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1B04" w14:textId="5CAC4970" w:rsidR="00C1125A" w:rsidRDefault="00C1125A" w:rsidP="00D67B07">
      <w:pPr>
        <w:spacing w:after="480"/>
        <w:ind w:left="567" w:hanging="567"/>
        <w:rPr>
          <w:smallCaps/>
          <w:sz w:val="42"/>
          <w:szCs w:val="42"/>
          <w:lang w:val="de-DE"/>
        </w:rPr>
      </w:pPr>
      <w:r w:rsidRPr="00C1125A">
        <w:rPr>
          <w:smallCaps/>
          <w:sz w:val="42"/>
          <w:szCs w:val="42"/>
          <w:lang w:val="de-DE"/>
        </w:rPr>
        <w:t>Vorname Nachname</w:t>
      </w:r>
    </w:p>
    <w:p w14:paraId="61F7DF77" w14:textId="61A5AB78" w:rsidR="00C1125A" w:rsidRDefault="00C1125A" w:rsidP="00C1125A">
      <w:pPr>
        <w:spacing w:after="480"/>
        <w:rPr>
          <w:b/>
          <w:sz w:val="42"/>
          <w:szCs w:val="42"/>
          <w:lang w:val="de-DE"/>
        </w:rPr>
      </w:pPr>
      <w:r w:rsidRPr="00C1125A">
        <w:rPr>
          <w:b/>
          <w:sz w:val="42"/>
          <w:szCs w:val="42"/>
          <w:lang w:val="de-DE"/>
        </w:rPr>
        <w:t>Titel des Beitrags</w:t>
      </w:r>
    </w:p>
    <w:p w14:paraId="2BB00046" w14:textId="1391C176" w:rsidR="00C1125A" w:rsidRDefault="00C1125A" w:rsidP="00C1125A">
      <w:pPr>
        <w:spacing w:after="340"/>
        <w:ind w:left="567" w:right="567"/>
        <w:rPr>
          <w:b/>
          <w:sz w:val="28"/>
          <w:szCs w:val="28"/>
          <w:lang w:val="de-DE"/>
        </w:rPr>
      </w:pPr>
      <w:r w:rsidRPr="00C1125A">
        <w:rPr>
          <w:b/>
          <w:sz w:val="28"/>
          <w:szCs w:val="28"/>
          <w:lang w:val="de-DE"/>
        </w:rPr>
        <w:t>Ab</w:t>
      </w:r>
      <w:r>
        <w:rPr>
          <w:b/>
          <w:sz w:val="28"/>
          <w:szCs w:val="28"/>
          <w:lang w:val="de-DE"/>
        </w:rPr>
        <w:t>s</w:t>
      </w:r>
      <w:r w:rsidRPr="00C1125A">
        <w:rPr>
          <w:b/>
          <w:sz w:val="28"/>
          <w:szCs w:val="28"/>
          <w:lang w:val="de-DE"/>
        </w:rPr>
        <w:t>tract</w:t>
      </w:r>
      <w:r>
        <w:rPr>
          <w:b/>
          <w:sz w:val="28"/>
          <w:szCs w:val="28"/>
          <w:lang w:val="de-DE"/>
        </w:rPr>
        <w:t>:</w:t>
      </w:r>
    </w:p>
    <w:p w14:paraId="45F8A62A" w14:textId="2E946782" w:rsidR="00C1125A" w:rsidRDefault="00C1125A" w:rsidP="00C1125A">
      <w:pPr>
        <w:spacing w:after="340"/>
        <w:ind w:left="567" w:right="567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Keywords:</w:t>
      </w:r>
    </w:p>
    <w:p w14:paraId="28D7C9FE" w14:textId="0E3A3603" w:rsidR="00C1125A" w:rsidRDefault="00C1125A" w:rsidP="00C1125A">
      <w:pPr>
        <w:spacing w:after="380"/>
        <w:rPr>
          <w:sz w:val="32"/>
          <w:szCs w:val="32"/>
          <w:lang w:val="de-DE"/>
        </w:rPr>
      </w:pPr>
      <w:r w:rsidRPr="00C1125A">
        <w:rPr>
          <w:b/>
          <w:sz w:val="32"/>
          <w:szCs w:val="32"/>
          <w:lang w:val="de-DE"/>
        </w:rPr>
        <w:t xml:space="preserve">1. </w:t>
      </w:r>
      <w:r w:rsidRPr="00C1125A">
        <w:rPr>
          <w:sz w:val="32"/>
          <w:szCs w:val="32"/>
          <w:lang w:val="de-DE"/>
        </w:rPr>
        <w:t>Haupttext</w:t>
      </w:r>
      <w:r>
        <w:rPr>
          <w:rStyle w:val="Funotenzeichen"/>
          <w:sz w:val="32"/>
          <w:szCs w:val="32"/>
          <w:lang w:val="de-DE"/>
        </w:rPr>
        <w:footnoteReference w:id="1"/>
      </w:r>
    </w:p>
    <w:p w14:paraId="64C82256" w14:textId="6CDA1E92" w:rsidR="00C1125A" w:rsidRDefault="00C1125A">
      <w:pPr>
        <w:rPr>
          <w:sz w:val="32"/>
          <w:szCs w:val="32"/>
          <w:lang w:val="de-DE"/>
        </w:rPr>
      </w:pPr>
    </w:p>
    <w:p w14:paraId="06D3C55F" w14:textId="67B97C7B" w:rsidR="00C1125A" w:rsidRDefault="00C1125A" w:rsidP="00C1125A">
      <w:pPr>
        <w:spacing w:after="340"/>
        <w:rPr>
          <w:b/>
          <w:sz w:val="32"/>
          <w:szCs w:val="32"/>
          <w:lang w:val="de-DE"/>
        </w:rPr>
      </w:pPr>
      <w:proofErr w:type="spellStart"/>
      <w:r w:rsidRPr="00C1125A">
        <w:rPr>
          <w:b/>
          <w:sz w:val="32"/>
          <w:szCs w:val="32"/>
          <w:lang w:val="de-DE"/>
        </w:rPr>
        <w:t>Bibiographie</w:t>
      </w:r>
      <w:proofErr w:type="spellEnd"/>
    </w:p>
    <w:p w14:paraId="3C01A228" w14:textId="77777777" w:rsidR="00C1125A" w:rsidRPr="00C1125A" w:rsidRDefault="00C1125A" w:rsidP="00C1125A">
      <w:pPr>
        <w:spacing w:line="340" w:lineRule="exact"/>
        <w:ind w:left="567" w:hanging="567"/>
        <w:rPr>
          <w:sz w:val="28"/>
          <w:szCs w:val="28"/>
        </w:rPr>
      </w:pPr>
      <w:r w:rsidRPr="00C1125A">
        <w:rPr>
          <w:sz w:val="28"/>
          <w:szCs w:val="28"/>
        </w:rPr>
        <w:t xml:space="preserve">Lühr, Rosemarie, 1988: Expressivität und Lautgesetz im Germanischen (Monographien zur Sprachwissenschaft Bd. 15). Heidelberg. </w:t>
      </w:r>
    </w:p>
    <w:p w14:paraId="0C61D539" w14:textId="780D945D" w:rsidR="00C1125A" w:rsidRPr="00C1125A" w:rsidRDefault="00C1125A" w:rsidP="00C1125A">
      <w:pPr>
        <w:spacing w:line="340" w:lineRule="exact"/>
        <w:ind w:left="567" w:hanging="567"/>
        <w:rPr>
          <w:sz w:val="28"/>
          <w:szCs w:val="28"/>
        </w:rPr>
      </w:pPr>
      <w:r w:rsidRPr="00C1125A">
        <w:rPr>
          <w:sz w:val="28"/>
          <w:szCs w:val="28"/>
        </w:rPr>
        <w:t xml:space="preserve">Dunkel, George, 1988-90: Vater Himmels Tochter. In: Die Sprache 34, 1-26. (Alternativ: Dunkel, George, 1988-90: „Vater Himmels Tochter“. In: Die Sprache 34, 1-26. 3) </w:t>
      </w:r>
    </w:p>
    <w:p w14:paraId="51E9647B" w14:textId="7F8AD6DD" w:rsidR="00C1125A" w:rsidRPr="00C1125A" w:rsidRDefault="00C1125A" w:rsidP="00C1125A">
      <w:pPr>
        <w:spacing w:line="340" w:lineRule="exact"/>
        <w:ind w:left="567" w:hanging="567"/>
        <w:rPr>
          <w:sz w:val="28"/>
          <w:szCs w:val="28"/>
        </w:rPr>
      </w:pPr>
      <w:r w:rsidRPr="00C1125A">
        <w:rPr>
          <w:sz w:val="28"/>
          <w:szCs w:val="28"/>
        </w:rPr>
        <w:t xml:space="preserve">Balles, Irene, 1999: Lateinisch </w:t>
      </w:r>
      <w:proofErr w:type="spellStart"/>
      <w:r w:rsidRPr="00C1125A">
        <w:rPr>
          <w:sz w:val="28"/>
          <w:szCs w:val="28"/>
        </w:rPr>
        <w:t>sanguis</w:t>
      </w:r>
      <w:proofErr w:type="spellEnd"/>
      <w:r w:rsidRPr="00C1125A">
        <w:rPr>
          <w:sz w:val="28"/>
          <w:szCs w:val="28"/>
        </w:rPr>
        <w:t xml:space="preserve"> ‚Blut‘. In: </w:t>
      </w:r>
      <w:proofErr w:type="spellStart"/>
      <w:r w:rsidRPr="00C1125A">
        <w:rPr>
          <w:sz w:val="28"/>
          <w:szCs w:val="28"/>
        </w:rPr>
        <w:t>Compositiones</w:t>
      </w:r>
      <w:proofErr w:type="spellEnd"/>
      <w:r w:rsidRPr="00C1125A">
        <w:rPr>
          <w:sz w:val="28"/>
          <w:szCs w:val="28"/>
        </w:rPr>
        <w:t xml:space="preserve"> </w:t>
      </w:r>
      <w:proofErr w:type="spellStart"/>
      <w:r w:rsidRPr="00C1125A">
        <w:rPr>
          <w:sz w:val="28"/>
          <w:szCs w:val="28"/>
        </w:rPr>
        <w:t>Indogermanicae</w:t>
      </w:r>
      <w:proofErr w:type="spellEnd"/>
      <w:r w:rsidRPr="00C1125A">
        <w:rPr>
          <w:sz w:val="28"/>
          <w:szCs w:val="28"/>
        </w:rPr>
        <w:t xml:space="preserve"> in Memoriam Jochem Schindler. Hrsg. von Heiner Eichner und Hans Christian Luschützky unter redaktioneller Mitarbeit von Velizar Sadovski. Praha, 3–17. (Alternativ: Balles, Irene, 1999: „Lateinisch </w:t>
      </w:r>
      <w:proofErr w:type="spellStart"/>
      <w:r w:rsidRPr="00C1125A">
        <w:rPr>
          <w:sz w:val="28"/>
          <w:szCs w:val="28"/>
        </w:rPr>
        <w:t>sanguis</w:t>
      </w:r>
      <w:proofErr w:type="spellEnd"/>
      <w:r w:rsidRPr="00C1125A">
        <w:rPr>
          <w:sz w:val="28"/>
          <w:szCs w:val="28"/>
        </w:rPr>
        <w:t xml:space="preserve"> ‚Blut‘“. In: </w:t>
      </w:r>
      <w:proofErr w:type="spellStart"/>
      <w:r w:rsidRPr="00C1125A">
        <w:rPr>
          <w:sz w:val="28"/>
          <w:szCs w:val="28"/>
        </w:rPr>
        <w:t>Compositiones</w:t>
      </w:r>
      <w:proofErr w:type="spellEnd"/>
      <w:r w:rsidRPr="00C1125A">
        <w:rPr>
          <w:sz w:val="28"/>
          <w:szCs w:val="28"/>
        </w:rPr>
        <w:t xml:space="preserve"> </w:t>
      </w:r>
      <w:proofErr w:type="spellStart"/>
      <w:r w:rsidRPr="00C1125A">
        <w:rPr>
          <w:sz w:val="28"/>
          <w:szCs w:val="28"/>
        </w:rPr>
        <w:t>Indogermanicae</w:t>
      </w:r>
      <w:proofErr w:type="spellEnd"/>
      <w:r w:rsidRPr="00C1125A">
        <w:rPr>
          <w:sz w:val="28"/>
          <w:szCs w:val="28"/>
        </w:rPr>
        <w:t xml:space="preserve"> in Memoriam Jochem Schindler. Hrsg. von Heiner Eichner und Hans Christian Luschützky unter redaktioneller Mitarbeit von Velizar Sadovski. Praha, 3–17.)</w:t>
      </w:r>
    </w:p>
    <w:p w14:paraId="75E91A10" w14:textId="77777777" w:rsidR="00C1125A" w:rsidRPr="00C1125A" w:rsidRDefault="00C1125A" w:rsidP="00C1125A">
      <w:pPr>
        <w:spacing w:after="340"/>
        <w:rPr>
          <w:b/>
          <w:sz w:val="32"/>
          <w:szCs w:val="32"/>
          <w:lang w:val="de-DE"/>
        </w:rPr>
      </w:pPr>
    </w:p>
    <w:sectPr w:rsidR="00C1125A" w:rsidRPr="00C1125A" w:rsidSect="00C1125A">
      <w:pgSz w:w="11906" w:h="16838"/>
      <w:pgMar w:top="204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0570" w14:textId="77777777" w:rsidR="003D3F5B" w:rsidRDefault="003D3F5B" w:rsidP="00C1125A">
      <w:r>
        <w:separator/>
      </w:r>
    </w:p>
  </w:endnote>
  <w:endnote w:type="continuationSeparator" w:id="0">
    <w:p w14:paraId="3AF90FD6" w14:textId="77777777" w:rsidR="003D3F5B" w:rsidRDefault="003D3F5B" w:rsidP="00C1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ABC5" w14:textId="77777777" w:rsidR="003D3F5B" w:rsidRDefault="003D3F5B" w:rsidP="00C1125A">
      <w:r>
        <w:separator/>
      </w:r>
    </w:p>
  </w:footnote>
  <w:footnote w:type="continuationSeparator" w:id="0">
    <w:p w14:paraId="2DAEF682" w14:textId="77777777" w:rsidR="003D3F5B" w:rsidRDefault="003D3F5B" w:rsidP="00C1125A">
      <w:r>
        <w:continuationSeparator/>
      </w:r>
    </w:p>
  </w:footnote>
  <w:footnote w:id="1">
    <w:p w14:paraId="636C808F" w14:textId="537AB26F" w:rsidR="00C1125A" w:rsidRPr="00C1125A" w:rsidRDefault="00C1125A" w:rsidP="00D67B07">
      <w:pPr>
        <w:pStyle w:val="Funotentext"/>
        <w:ind w:left="567" w:hanging="567"/>
        <w:rPr>
          <w:sz w:val="28"/>
          <w:szCs w:val="28"/>
          <w:lang w:val="de-DE"/>
        </w:rPr>
      </w:pPr>
      <w:r w:rsidRPr="00C1125A">
        <w:rPr>
          <w:rStyle w:val="Funotenzeichen"/>
          <w:sz w:val="28"/>
          <w:szCs w:val="28"/>
          <w:vertAlign w:val="baseline"/>
        </w:rPr>
        <w:footnoteRef/>
      </w:r>
      <w:r w:rsidRPr="00C1125A">
        <w:rPr>
          <w:sz w:val="28"/>
          <w:szCs w:val="28"/>
        </w:rPr>
        <w:t xml:space="preserve"> </w:t>
      </w:r>
      <w:r w:rsidR="00D67B07">
        <w:rPr>
          <w:sz w:val="28"/>
          <w:szCs w:val="28"/>
        </w:rPr>
        <w:tab/>
      </w:r>
      <w:r w:rsidRPr="00C1125A">
        <w:rPr>
          <w:sz w:val="28"/>
          <w:szCs w:val="28"/>
          <w:lang w:val="de-DE"/>
        </w:rPr>
        <w:t>Fußnoten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A"/>
    <w:rsid w:val="003D3F5B"/>
    <w:rsid w:val="008122BF"/>
    <w:rsid w:val="00C1125A"/>
    <w:rsid w:val="00CC0C90"/>
    <w:rsid w:val="00D17C6A"/>
    <w:rsid w:val="00D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473F"/>
  <w15:chartTrackingRefBased/>
  <w15:docId w15:val="{4B5CF7C2-38C9-49C2-9106-24535BE2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25A"/>
    <w:pPr>
      <w:spacing w:after="0" w:line="240" w:lineRule="auto"/>
      <w:jc w:val="both"/>
    </w:pPr>
    <w:rPr>
      <w:rFonts w:ascii="Times New Roman" w:eastAsiaTheme="minorEastAsia" w:hAnsi="Times New Roman"/>
      <w:kern w:val="2"/>
      <w:sz w:val="24"/>
      <w:szCs w:val="24"/>
      <w:lang w:val="de-CH" w:eastAsia="zh-CN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112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125A"/>
    <w:rPr>
      <w:rFonts w:ascii="Times New Roman" w:eastAsiaTheme="minorEastAsia" w:hAnsi="Times New Roman"/>
      <w:kern w:val="2"/>
      <w:sz w:val="20"/>
      <w:szCs w:val="20"/>
      <w:lang w:val="de-CH" w:eastAsia="zh-CN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C1125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1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Company>Universitaet Wuerzburg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Kölligan</dc:creator>
  <cp:keywords/>
  <dc:description/>
  <cp:lastModifiedBy>Stefan Schaffner</cp:lastModifiedBy>
  <cp:revision>2</cp:revision>
  <dcterms:created xsi:type="dcterms:W3CDTF">2023-03-22T09:11:00Z</dcterms:created>
  <dcterms:modified xsi:type="dcterms:W3CDTF">2023-03-22T09:11:00Z</dcterms:modified>
</cp:coreProperties>
</file>